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E2" w:rsidRDefault="008F4AE2" w:rsidP="00423238"/>
    <w:p w:rsidR="00423238" w:rsidRDefault="00423238" w:rsidP="00423238">
      <w:pPr>
        <w:spacing w:after="0" w:line="360" w:lineRule="auto"/>
        <w:jc w:val="right"/>
        <w:rPr>
          <w:rFonts w:ascii="Arial" w:hAnsi="Arial" w:cs="Arial"/>
          <w:sz w:val="28"/>
          <w:szCs w:val="28"/>
        </w:rPr>
      </w:pPr>
    </w:p>
    <w:p w:rsidR="00423238" w:rsidRPr="00423238" w:rsidRDefault="00423238" w:rsidP="00423238">
      <w:pPr>
        <w:spacing w:after="0" w:line="360" w:lineRule="auto"/>
        <w:jc w:val="right"/>
        <w:rPr>
          <w:rFonts w:ascii="Arial" w:hAnsi="Arial" w:cs="Arial"/>
          <w:b/>
          <w:bCs/>
          <w:sz w:val="28"/>
          <w:szCs w:val="28"/>
        </w:rPr>
      </w:pPr>
      <w:r w:rsidRPr="00423238">
        <w:rPr>
          <w:rFonts w:ascii="Arial" w:hAnsi="Arial" w:cs="Arial"/>
          <w:b/>
          <w:bCs/>
          <w:sz w:val="28"/>
          <w:szCs w:val="28"/>
        </w:rPr>
        <w:t>ORDENANZA Nº 11</w:t>
      </w:r>
      <w:r w:rsidR="009E775A">
        <w:rPr>
          <w:rFonts w:ascii="Arial" w:hAnsi="Arial" w:cs="Arial"/>
          <w:b/>
          <w:bCs/>
          <w:sz w:val="28"/>
          <w:szCs w:val="28"/>
        </w:rPr>
        <w:t>8</w:t>
      </w:r>
      <w:r w:rsidRPr="00423238">
        <w:rPr>
          <w:rFonts w:ascii="Arial" w:hAnsi="Arial" w:cs="Arial"/>
          <w:b/>
          <w:bCs/>
          <w:sz w:val="28"/>
          <w:szCs w:val="28"/>
        </w:rPr>
        <w:t>-HCDPF-2022</w:t>
      </w:r>
    </w:p>
    <w:p w:rsidR="00423238" w:rsidRDefault="00423238" w:rsidP="00423238">
      <w:pPr>
        <w:spacing w:after="0" w:line="360" w:lineRule="auto"/>
        <w:jc w:val="right"/>
        <w:rPr>
          <w:rFonts w:ascii="Arial" w:hAnsi="Arial" w:cs="Arial"/>
          <w:sz w:val="28"/>
          <w:szCs w:val="28"/>
        </w:rPr>
      </w:pPr>
      <w:r w:rsidRPr="00247758">
        <w:rPr>
          <w:rFonts w:ascii="Arial" w:hAnsi="Arial" w:cs="Arial"/>
          <w:sz w:val="28"/>
          <w:szCs w:val="28"/>
        </w:rPr>
        <w:t xml:space="preserve">Potrero de los Funes, </w:t>
      </w:r>
      <w:r w:rsidR="009E775A">
        <w:rPr>
          <w:rFonts w:ascii="Arial" w:hAnsi="Arial" w:cs="Arial"/>
          <w:sz w:val="28"/>
          <w:szCs w:val="28"/>
        </w:rPr>
        <w:t>30</w:t>
      </w:r>
      <w:r w:rsidRPr="00247758">
        <w:rPr>
          <w:rFonts w:ascii="Arial" w:hAnsi="Arial" w:cs="Arial"/>
          <w:sz w:val="28"/>
          <w:szCs w:val="28"/>
        </w:rPr>
        <w:t xml:space="preserve"> de </w:t>
      </w:r>
      <w:r>
        <w:rPr>
          <w:rFonts w:ascii="Arial" w:hAnsi="Arial" w:cs="Arial"/>
          <w:sz w:val="28"/>
          <w:szCs w:val="28"/>
        </w:rPr>
        <w:t>noviem</w:t>
      </w:r>
      <w:r w:rsidRPr="00247758">
        <w:rPr>
          <w:rFonts w:ascii="Arial" w:hAnsi="Arial" w:cs="Arial"/>
          <w:sz w:val="28"/>
          <w:szCs w:val="28"/>
        </w:rPr>
        <w:t>bre de 2022.</w:t>
      </w:r>
    </w:p>
    <w:p w:rsidR="00483EB6" w:rsidRDefault="00483EB6" w:rsidP="00483EB6">
      <w:pPr>
        <w:spacing w:after="0" w:line="360" w:lineRule="auto"/>
        <w:rPr>
          <w:rFonts w:ascii="Arial" w:hAnsi="Arial" w:cs="Arial"/>
          <w:sz w:val="28"/>
          <w:szCs w:val="28"/>
        </w:rPr>
      </w:pPr>
    </w:p>
    <w:p w:rsidR="00483EB6" w:rsidRDefault="00483EB6" w:rsidP="00483EB6">
      <w:pPr>
        <w:shd w:val="clear" w:color="auto" w:fill="FFFFFF"/>
        <w:spacing w:after="120" w:line="360" w:lineRule="auto"/>
        <w:jc w:val="center"/>
        <w:rPr>
          <w:rFonts w:ascii="Arial" w:hAnsi="Arial" w:cs="Arial"/>
          <w:b/>
          <w:u w:val="single"/>
          <w:lang w:eastAsia="es-AR"/>
        </w:rPr>
      </w:pPr>
      <w:r w:rsidRPr="00E6512A">
        <w:rPr>
          <w:rFonts w:ascii="Arial" w:hAnsi="Arial" w:cs="Arial"/>
          <w:b/>
          <w:u w:val="single"/>
          <w:lang w:eastAsia="es-AR"/>
        </w:rPr>
        <w:t xml:space="preserve"> ORDENANZA DE </w:t>
      </w:r>
      <w:r>
        <w:rPr>
          <w:rFonts w:ascii="Arial" w:hAnsi="Arial" w:cs="Arial"/>
          <w:b/>
          <w:u w:val="single"/>
          <w:lang w:eastAsia="es-AR"/>
        </w:rPr>
        <w:t>MODIFICACION DE REGLAMENTO INTERNO</w:t>
      </w:r>
    </w:p>
    <w:p w:rsidR="00483EB6" w:rsidRPr="00E6512A" w:rsidRDefault="00483EB6" w:rsidP="00483EB6">
      <w:pPr>
        <w:shd w:val="clear" w:color="auto" w:fill="FFFFFF"/>
        <w:spacing w:after="120" w:line="360" w:lineRule="auto"/>
        <w:rPr>
          <w:rFonts w:ascii="Arial" w:hAnsi="Arial" w:cs="Arial"/>
          <w:lang w:eastAsia="es-AR"/>
        </w:rPr>
      </w:pPr>
    </w:p>
    <w:p w:rsidR="00483EB6" w:rsidRPr="00E6512A" w:rsidRDefault="00483EB6" w:rsidP="00483EB6">
      <w:pPr>
        <w:shd w:val="clear" w:color="auto" w:fill="FFFFFF"/>
        <w:spacing w:after="120" w:line="360" w:lineRule="auto"/>
        <w:jc w:val="both"/>
        <w:rPr>
          <w:rFonts w:ascii="Arial" w:hAnsi="Arial" w:cs="Arial"/>
          <w:b/>
          <w:lang w:eastAsia="es-AR"/>
        </w:rPr>
      </w:pPr>
      <w:r w:rsidRPr="00E6512A">
        <w:rPr>
          <w:rFonts w:ascii="Arial" w:hAnsi="Arial" w:cs="Arial"/>
          <w:b/>
          <w:lang w:eastAsia="es-AR"/>
        </w:rPr>
        <w:t>VISTO:</w:t>
      </w:r>
    </w:p>
    <w:p w:rsidR="00483EB6" w:rsidRPr="00E6512A" w:rsidRDefault="00483EB6" w:rsidP="00483EB6">
      <w:pPr>
        <w:shd w:val="clear" w:color="auto" w:fill="FFFFFF"/>
        <w:spacing w:after="120" w:line="360" w:lineRule="auto"/>
        <w:jc w:val="both"/>
        <w:rPr>
          <w:rFonts w:ascii="Arial" w:hAnsi="Arial" w:cs="Arial"/>
          <w:lang w:eastAsia="es-AR"/>
        </w:rPr>
      </w:pPr>
      <w:r w:rsidRPr="00E6512A">
        <w:rPr>
          <w:rFonts w:ascii="Arial" w:hAnsi="Arial" w:cs="Arial"/>
          <w:lang w:eastAsia="es-AR"/>
        </w:rPr>
        <w:tab/>
      </w:r>
      <w:r w:rsidRPr="00E6512A">
        <w:rPr>
          <w:rFonts w:ascii="Arial" w:hAnsi="Arial" w:cs="Arial"/>
          <w:lang w:eastAsia="es-AR"/>
        </w:rPr>
        <w:tab/>
      </w:r>
      <w:r w:rsidRPr="00E6512A">
        <w:rPr>
          <w:rFonts w:ascii="Arial" w:hAnsi="Arial" w:cs="Arial"/>
          <w:lang w:eastAsia="es-AR"/>
        </w:rPr>
        <w:tab/>
        <w:t xml:space="preserve">El </w:t>
      </w:r>
      <w:r>
        <w:rPr>
          <w:rFonts w:ascii="Arial" w:hAnsi="Arial" w:cs="Arial"/>
          <w:lang w:eastAsia="es-AR"/>
        </w:rPr>
        <w:t>ANEXO I de la Ordenanza N 02-HCDPDF-2017 que en su Art. 23 establece limitaciones al voto del Presidente del Concejo.</w:t>
      </w:r>
    </w:p>
    <w:p w:rsidR="00483EB6" w:rsidRPr="00E6512A" w:rsidRDefault="00483EB6" w:rsidP="00483EB6">
      <w:pPr>
        <w:shd w:val="clear" w:color="auto" w:fill="FFFFFF"/>
        <w:spacing w:after="120" w:line="360" w:lineRule="auto"/>
        <w:jc w:val="both"/>
        <w:rPr>
          <w:rFonts w:ascii="Arial" w:hAnsi="Arial" w:cs="Arial"/>
          <w:lang w:eastAsia="es-AR"/>
        </w:rPr>
      </w:pPr>
    </w:p>
    <w:p w:rsidR="00483EB6" w:rsidRPr="00FE47E0" w:rsidRDefault="00483EB6" w:rsidP="00483EB6">
      <w:pPr>
        <w:shd w:val="clear" w:color="auto" w:fill="FFFFFF"/>
        <w:spacing w:after="120" w:line="360" w:lineRule="auto"/>
        <w:jc w:val="both"/>
        <w:rPr>
          <w:rFonts w:ascii="Arial" w:hAnsi="Arial" w:cs="Arial"/>
          <w:b/>
          <w:lang w:eastAsia="es-AR"/>
        </w:rPr>
      </w:pPr>
      <w:r w:rsidRPr="00E6512A">
        <w:rPr>
          <w:rFonts w:ascii="Arial" w:hAnsi="Arial" w:cs="Arial"/>
          <w:b/>
          <w:lang w:eastAsia="es-AR"/>
        </w:rPr>
        <w:t>Y CONSIDERANDO:</w:t>
      </w:r>
    </w:p>
    <w:p w:rsidR="00483EB6" w:rsidRDefault="00483EB6" w:rsidP="00483EB6">
      <w:pPr>
        <w:shd w:val="clear" w:color="auto" w:fill="FFFFFF"/>
        <w:spacing w:after="120" w:line="360" w:lineRule="auto"/>
        <w:jc w:val="both"/>
        <w:rPr>
          <w:rFonts w:ascii="Arial" w:hAnsi="Arial" w:cs="Arial"/>
          <w:lang w:eastAsia="es-AR"/>
        </w:rPr>
      </w:pPr>
      <w:r>
        <w:rPr>
          <w:rFonts w:ascii="Arial" w:hAnsi="Arial" w:cs="Arial"/>
          <w:lang w:eastAsia="es-AR"/>
        </w:rPr>
        <w:tab/>
      </w:r>
      <w:r>
        <w:rPr>
          <w:rFonts w:ascii="Arial" w:hAnsi="Arial" w:cs="Arial"/>
          <w:lang w:eastAsia="es-AR"/>
        </w:rPr>
        <w:tab/>
      </w:r>
      <w:r>
        <w:rPr>
          <w:rFonts w:ascii="Arial" w:hAnsi="Arial" w:cs="Arial"/>
          <w:lang w:eastAsia="es-AR"/>
        </w:rPr>
        <w:tab/>
        <w:t>Que el criterio con el que se redactó oportunamente ese artículo en particular, da por sentada la existencia de la figura un Vice Intendente que al no pertenecer al Concejo no debe participar en las votaciones.</w:t>
      </w:r>
    </w:p>
    <w:p w:rsidR="00483EB6" w:rsidRDefault="00483EB6" w:rsidP="00483EB6">
      <w:pPr>
        <w:shd w:val="clear" w:color="auto" w:fill="FFFFFF"/>
        <w:spacing w:after="120" w:line="360" w:lineRule="auto"/>
        <w:jc w:val="both"/>
        <w:rPr>
          <w:rFonts w:ascii="Arial" w:hAnsi="Arial" w:cs="Arial"/>
          <w:lang w:eastAsia="es-AR"/>
        </w:rPr>
      </w:pPr>
      <w:r>
        <w:rPr>
          <w:rFonts w:ascii="Arial" w:hAnsi="Arial" w:cs="Arial"/>
          <w:lang w:eastAsia="es-AR"/>
        </w:rPr>
        <w:tab/>
      </w:r>
      <w:r>
        <w:rPr>
          <w:rFonts w:ascii="Arial" w:hAnsi="Arial" w:cs="Arial"/>
          <w:lang w:eastAsia="es-AR"/>
        </w:rPr>
        <w:tab/>
      </w:r>
      <w:r>
        <w:rPr>
          <w:rFonts w:ascii="Arial" w:hAnsi="Arial" w:cs="Arial"/>
          <w:lang w:eastAsia="es-AR"/>
        </w:rPr>
        <w:tab/>
        <w:t>Que no hay en nuestra Ciudad la figura de un Vice Intendente.</w:t>
      </w:r>
    </w:p>
    <w:p w:rsidR="00483EB6" w:rsidRDefault="00483EB6" w:rsidP="00483EB6">
      <w:pPr>
        <w:shd w:val="clear" w:color="auto" w:fill="FFFFFF"/>
        <w:spacing w:after="120" w:line="360" w:lineRule="auto"/>
        <w:jc w:val="both"/>
        <w:rPr>
          <w:rFonts w:ascii="Arial" w:hAnsi="Arial" w:cs="Arial"/>
          <w:lang w:eastAsia="es-AR"/>
        </w:rPr>
      </w:pPr>
      <w:r>
        <w:rPr>
          <w:rFonts w:ascii="Arial" w:hAnsi="Arial" w:cs="Arial"/>
          <w:lang w:eastAsia="es-AR"/>
        </w:rPr>
        <w:tab/>
      </w:r>
      <w:r>
        <w:rPr>
          <w:rFonts w:ascii="Arial" w:hAnsi="Arial" w:cs="Arial"/>
          <w:lang w:eastAsia="es-AR"/>
        </w:rPr>
        <w:tab/>
      </w:r>
      <w:r>
        <w:rPr>
          <w:rFonts w:ascii="Arial" w:hAnsi="Arial" w:cs="Arial"/>
          <w:lang w:eastAsia="es-AR"/>
        </w:rPr>
        <w:tab/>
        <w:t>Que el Edil que es designado para cumplir la función de Presidente, es parte del propio cuerpo de Concejales y accedió a ese lugar por mandato del electorado y en representación de la fracción por la que fue votado democráticamente.</w:t>
      </w:r>
    </w:p>
    <w:p w:rsidR="00483EB6" w:rsidRDefault="00483EB6" w:rsidP="00483EB6">
      <w:pPr>
        <w:shd w:val="clear" w:color="auto" w:fill="FFFFFF"/>
        <w:spacing w:after="120" w:line="360" w:lineRule="auto"/>
        <w:jc w:val="both"/>
        <w:rPr>
          <w:rFonts w:ascii="Arial" w:hAnsi="Arial" w:cs="Arial"/>
          <w:lang w:eastAsia="es-AR"/>
        </w:rPr>
      </w:pPr>
      <w:r>
        <w:rPr>
          <w:rFonts w:ascii="Arial" w:hAnsi="Arial" w:cs="Arial"/>
          <w:lang w:eastAsia="es-AR"/>
        </w:rPr>
        <w:tab/>
      </w:r>
      <w:r>
        <w:rPr>
          <w:rFonts w:ascii="Arial" w:hAnsi="Arial" w:cs="Arial"/>
          <w:lang w:eastAsia="es-AR"/>
        </w:rPr>
        <w:tab/>
      </w:r>
      <w:r>
        <w:rPr>
          <w:rFonts w:ascii="Arial" w:hAnsi="Arial" w:cs="Arial"/>
          <w:lang w:eastAsia="es-AR"/>
        </w:rPr>
        <w:tab/>
        <w:t>Que impedir el voto de un Edil por una cuestión reglamentaria atenta contra el propio principio de representación del Pueblo en el Concejo Deliberante.</w:t>
      </w:r>
    </w:p>
    <w:p w:rsidR="00483EB6" w:rsidRDefault="00483EB6" w:rsidP="00483EB6">
      <w:pPr>
        <w:shd w:val="clear" w:color="auto" w:fill="FFFFFF"/>
        <w:spacing w:after="120" w:line="360" w:lineRule="auto"/>
        <w:jc w:val="both"/>
        <w:rPr>
          <w:rFonts w:ascii="Arial" w:hAnsi="Arial" w:cs="Arial"/>
          <w:lang w:eastAsia="es-AR"/>
        </w:rPr>
      </w:pPr>
      <w:r>
        <w:rPr>
          <w:rFonts w:ascii="Arial" w:hAnsi="Arial" w:cs="Arial"/>
          <w:lang w:eastAsia="es-AR"/>
        </w:rPr>
        <w:tab/>
      </w:r>
      <w:r>
        <w:rPr>
          <w:rFonts w:ascii="Arial" w:hAnsi="Arial" w:cs="Arial"/>
          <w:lang w:eastAsia="es-AR"/>
        </w:rPr>
        <w:tab/>
      </w:r>
      <w:r>
        <w:rPr>
          <w:rFonts w:ascii="Arial" w:hAnsi="Arial" w:cs="Arial"/>
          <w:lang w:eastAsia="es-AR"/>
        </w:rPr>
        <w:tab/>
        <w:t xml:space="preserve">Que a pesar de que esto se ha debatido de forma informal por todos los integrantes del cuerpo, nunca se presentó ningún proyecto para subsanar esta situación  </w:t>
      </w:r>
    </w:p>
    <w:p w:rsidR="00483EB6" w:rsidRDefault="00483EB6" w:rsidP="00483EB6">
      <w:pPr>
        <w:shd w:val="clear" w:color="auto" w:fill="FFFFFF"/>
        <w:spacing w:after="120" w:line="360" w:lineRule="auto"/>
        <w:jc w:val="both"/>
        <w:rPr>
          <w:rFonts w:ascii="Arial" w:hAnsi="Arial" w:cs="Arial"/>
        </w:rPr>
      </w:pPr>
    </w:p>
    <w:p w:rsidR="00483EB6" w:rsidRPr="008F1605" w:rsidRDefault="00483EB6" w:rsidP="00483EB6">
      <w:pPr>
        <w:shd w:val="clear" w:color="auto" w:fill="FFFFFF"/>
        <w:spacing w:after="120" w:line="360" w:lineRule="auto"/>
        <w:jc w:val="both"/>
        <w:rPr>
          <w:rFonts w:ascii="Arial" w:hAnsi="Arial" w:cs="Arial"/>
        </w:rPr>
      </w:pPr>
      <w:r>
        <w:rPr>
          <w:rFonts w:ascii="Arial" w:hAnsi="Arial" w:cs="Arial"/>
        </w:rPr>
        <w:tab/>
      </w:r>
      <w:r>
        <w:rPr>
          <w:rFonts w:ascii="Arial" w:hAnsi="Arial" w:cs="Arial"/>
          <w:bCs/>
        </w:rPr>
        <w:tab/>
      </w:r>
      <w:r>
        <w:rPr>
          <w:rFonts w:ascii="Arial" w:hAnsi="Arial" w:cs="Arial"/>
          <w:bCs/>
        </w:rPr>
        <w:tab/>
        <w:t xml:space="preserve">Por ello, </w:t>
      </w:r>
    </w:p>
    <w:p w:rsidR="00483EB6" w:rsidRDefault="00483EB6" w:rsidP="00483EB6">
      <w:pPr>
        <w:shd w:val="clear" w:color="auto" w:fill="FFFFFF"/>
        <w:spacing w:after="120" w:line="360" w:lineRule="auto"/>
        <w:jc w:val="both"/>
        <w:rPr>
          <w:rFonts w:ascii="Arial" w:hAnsi="Arial" w:cs="Arial"/>
          <w:bCs/>
        </w:rPr>
      </w:pPr>
    </w:p>
    <w:p w:rsidR="00483EB6" w:rsidRPr="006F105B" w:rsidRDefault="00483EB6" w:rsidP="00483EB6">
      <w:pPr>
        <w:shd w:val="clear" w:color="auto" w:fill="FFFFFF"/>
        <w:spacing w:after="120" w:line="360" w:lineRule="auto"/>
        <w:jc w:val="center"/>
        <w:rPr>
          <w:rFonts w:ascii="Arial" w:hAnsi="Arial" w:cs="Arial"/>
          <w:b/>
          <w:bCs/>
          <w:color w:val="000000"/>
          <w:lang w:eastAsia="es-AR"/>
        </w:rPr>
      </w:pPr>
      <w:r w:rsidRPr="006F105B">
        <w:rPr>
          <w:rFonts w:ascii="Arial" w:hAnsi="Arial" w:cs="Arial"/>
          <w:b/>
          <w:bCs/>
          <w:color w:val="000000"/>
          <w:lang w:eastAsia="es-AR"/>
        </w:rPr>
        <w:lastRenderedPageBreak/>
        <w:t xml:space="preserve">EL HONORABLE CONCEJO DELIBERANTE DE LA MUNICIPALIDAD DE POTRERO DE LOS FUNES SANCIONA CON FUERZA DE </w:t>
      </w:r>
    </w:p>
    <w:p w:rsidR="00483EB6" w:rsidRPr="006F105B" w:rsidRDefault="00483EB6" w:rsidP="00483EB6">
      <w:pPr>
        <w:shd w:val="clear" w:color="auto" w:fill="FFFFFF"/>
        <w:spacing w:after="120" w:line="360" w:lineRule="auto"/>
        <w:jc w:val="center"/>
        <w:rPr>
          <w:rFonts w:ascii="Arial" w:hAnsi="Arial" w:cs="Arial"/>
          <w:b/>
          <w:bCs/>
          <w:color w:val="000000"/>
          <w:lang w:eastAsia="es-AR"/>
        </w:rPr>
      </w:pPr>
      <w:r w:rsidRPr="006F105B">
        <w:rPr>
          <w:rFonts w:ascii="Arial" w:hAnsi="Arial" w:cs="Arial"/>
          <w:b/>
          <w:bCs/>
          <w:color w:val="000000"/>
          <w:lang w:eastAsia="es-AR"/>
        </w:rPr>
        <w:t>ORDENANZA:</w:t>
      </w:r>
    </w:p>
    <w:p w:rsidR="00483EB6" w:rsidRDefault="00483EB6" w:rsidP="00483EB6">
      <w:pPr>
        <w:shd w:val="clear" w:color="auto" w:fill="FFFFFF"/>
        <w:spacing w:after="120" w:line="360" w:lineRule="auto"/>
        <w:jc w:val="both"/>
        <w:rPr>
          <w:rFonts w:ascii="Arial" w:hAnsi="Arial" w:cs="Arial"/>
          <w:bCs/>
        </w:rPr>
      </w:pPr>
    </w:p>
    <w:p w:rsidR="00483EB6" w:rsidRDefault="00483EB6" w:rsidP="00483EB6">
      <w:pPr>
        <w:shd w:val="clear" w:color="auto" w:fill="FFFFFF"/>
        <w:spacing w:after="120" w:line="360" w:lineRule="auto"/>
        <w:jc w:val="both"/>
        <w:rPr>
          <w:rFonts w:ascii="Arial" w:hAnsi="Arial" w:cs="Arial"/>
          <w:bCs/>
        </w:rPr>
      </w:pPr>
      <w:r w:rsidRPr="00483EB6">
        <w:rPr>
          <w:rFonts w:ascii="Arial" w:hAnsi="Arial" w:cs="Arial"/>
          <w:b/>
        </w:rPr>
        <w:t>Artículo 1º:</w:t>
      </w:r>
      <w:r>
        <w:rPr>
          <w:rFonts w:ascii="Arial" w:hAnsi="Arial" w:cs="Arial"/>
          <w:bCs/>
        </w:rPr>
        <w:tab/>
        <w:t>Modificar el Art. 23 del Anexo I de la Ordenanza N 02-HCDPDF-2017 (Reglamento Interno) que quedará redactado de la siguiente manera.</w:t>
      </w:r>
    </w:p>
    <w:p w:rsidR="00483EB6" w:rsidRDefault="00483EB6" w:rsidP="00483EB6">
      <w:pPr>
        <w:spacing w:line="360" w:lineRule="auto"/>
        <w:jc w:val="both"/>
        <w:rPr>
          <w:rFonts w:ascii="Arial" w:hAnsi="Arial" w:cs="Arial"/>
        </w:rPr>
      </w:pPr>
      <w:r w:rsidRPr="00483EB6">
        <w:rPr>
          <w:rFonts w:ascii="Arial" w:hAnsi="Arial" w:cs="Arial"/>
          <w:b/>
          <w:u w:val="single"/>
        </w:rPr>
        <w:t>Artículo Nº 23:</w:t>
      </w:r>
      <w:r w:rsidRPr="00483EB6">
        <w:rPr>
          <w:rFonts w:ascii="Arial" w:hAnsi="Arial" w:cs="Arial"/>
        </w:rPr>
        <w:t>El Presidente tendrá voz en las discusiones, pudiendo o no a su voluntad ejercer ese derecho. Cuando use la palabra lo hará abandonando su sitial y delegando momentáneamente la Presidencia al Vicepresidente, quien está obligado a aceptar. El Presidente tendrá voto y tendrá voto de desempate si resultare necesario.</w:t>
      </w:r>
    </w:p>
    <w:p w:rsidR="00483EB6" w:rsidRDefault="00483EB6" w:rsidP="00483EB6">
      <w:pPr>
        <w:shd w:val="clear" w:color="auto" w:fill="FFFFFF"/>
        <w:spacing w:after="120" w:line="360" w:lineRule="auto"/>
        <w:jc w:val="both"/>
        <w:rPr>
          <w:rFonts w:ascii="Arial" w:hAnsi="Arial" w:cs="Arial"/>
        </w:rPr>
      </w:pPr>
    </w:p>
    <w:p w:rsidR="00483EB6" w:rsidRDefault="00483EB6" w:rsidP="00483EB6">
      <w:pPr>
        <w:shd w:val="clear" w:color="auto" w:fill="FFFFFF"/>
        <w:spacing w:after="120" w:line="360" w:lineRule="auto"/>
        <w:jc w:val="both"/>
        <w:rPr>
          <w:rFonts w:ascii="Arial" w:hAnsi="Arial" w:cs="Arial"/>
          <w:bCs/>
        </w:rPr>
      </w:pPr>
      <w:r w:rsidRPr="00483EB6">
        <w:rPr>
          <w:rFonts w:ascii="Arial" w:hAnsi="Arial" w:cs="Arial"/>
          <w:b/>
        </w:rPr>
        <w:t>Artículo 2º:</w:t>
      </w:r>
      <w:r>
        <w:rPr>
          <w:rFonts w:ascii="Arial" w:hAnsi="Arial" w:cs="Arial"/>
          <w:bCs/>
        </w:rPr>
        <w:tab/>
      </w:r>
      <w:r w:rsidRPr="006F105B">
        <w:rPr>
          <w:rFonts w:ascii="Arial" w:hAnsi="Arial" w:cs="Arial"/>
          <w:bCs/>
          <w:color w:val="000000"/>
          <w:lang w:eastAsia="es-AR"/>
        </w:rPr>
        <w:t>Comuníquese, regístrese, publíquese y archívese.</w:t>
      </w:r>
    </w:p>
    <w:p w:rsidR="00483EB6" w:rsidRPr="006F105B" w:rsidRDefault="00483EB6" w:rsidP="00483EB6">
      <w:pPr>
        <w:spacing w:after="120" w:line="360" w:lineRule="auto"/>
        <w:jc w:val="both"/>
        <w:rPr>
          <w:rFonts w:ascii="Arial" w:hAnsi="Arial" w:cs="Arial"/>
          <w:bCs/>
          <w:color w:val="000000"/>
          <w:lang w:eastAsia="es-AR"/>
        </w:rPr>
      </w:pPr>
    </w:p>
    <w:p w:rsidR="00483EB6" w:rsidRPr="00E6512A" w:rsidRDefault="00483EB6" w:rsidP="00483EB6">
      <w:pPr>
        <w:shd w:val="clear" w:color="auto" w:fill="FFFFFF"/>
        <w:spacing w:after="120" w:line="360" w:lineRule="auto"/>
        <w:jc w:val="both"/>
        <w:rPr>
          <w:rFonts w:ascii="Arial" w:hAnsi="Arial" w:cs="Arial"/>
          <w:bCs/>
        </w:rPr>
      </w:pPr>
    </w:p>
    <w:p w:rsidR="00483EB6" w:rsidRDefault="00483EB6" w:rsidP="00483EB6">
      <w:pPr>
        <w:spacing w:after="0" w:line="360" w:lineRule="auto"/>
        <w:rPr>
          <w:rFonts w:ascii="Arial" w:hAnsi="Arial" w:cs="Arial"/>
          <w:sz w:val="28"/>
          <w:szCs w:val="28"/>
        </w:rPr>
      </w:pPr>
    </w:p>
    <w:p w:rsidR="00483EB6" w:rsidRPr="00247758" w:rsidRDefault="00483EB6" w:rsidP="00483EB6">
      <w:pPr>
        <w:spacing w:after="0" w:line="360" w:lineRule="auto"/>
        <w:rPr>
          <w:rFonts w:ascii="Arial" w:hAnsi="Arial" w:cs="Arial"/>
          <w:sz w:val="28"/>
          <w:szCs w:val="28"/>
        </w:rPr>
      </w:pPr>
    </w:p>
    <w:p w:rsidR="00423238" w:rsidRDefault="00423238" w:rsidP="00423238">
      <w:pPr>
        <w:spacing w:after="0" w:line="360" w:lineRule="auto"/>
        <w:rPr>
          <w:rFonts w:ascii="Arial" w:hAnsi="Arial" w:cs="Arial"/>
          <w:sz w:val="28"/>
          <w:szCs w:val="28"/>
        </w:rPr>
      </w:pPr>
    </w:p>
    <w:p w:rsidR="00423238" w:rsidRPr="00423238" w:rsidRDefault="00423238" w:rsidP="00423238"/>
    <w:sectPr w:rsidR="00423238" w:rsidRPr="00423238"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B1" w:rsidRDefault="00CD59B1" w:rsidP="00572B35">
      <w:pPr>
        <w:spacing w:after="0" w:line="240" w:lineRule="auto"/>
      </w:pPr>
      <w:r>
        <w:separator/>
      </w:r>
    </w:p>
  </w:endnote>
  <w:endnote w:type="continuationSeparator" w:id="1">
    <w:p w:rsidR="00CD59B1" w:rsidRDefault="00CD59B1"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B1" w:rsidRDefault="00CD59B1" w:rsidP="00572B35">
      <w:pPr>
        <w:spacing w:after="0" w:line="240" w:lineRule="auto"/>
      </w:pPr>
      <w:r>
        <w:separator/>
      </w:r>
    </w:p>
  </w:footnote>
  <w:footnote w:type="continuationSeparator" w:id="1">
    <w:p w:rsidR="00CD59B1" w:rsidRDefault="00CD59B1"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BC01F8"/>
    <w:multiLevelType w:val="hybridMultilevel"/>
    <w:tmpl w:val="6554C7F6"/>
    <w:lvl w:ilvl="0" w:tplc="48BA538C">
      <w:start w:val="1"/>
      <w:numFmt w:val="upperRoman"/>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646887"/>
    <w:multiLevelType w:val="hybridMultilevel"/>
    <w:tmpl w:val="8D766A7C"/>
    <w:lvl w:ilvl="0" w:tplc="48BA538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5D52EF5"/>
    <w:multiLevelType w:val="hybridMultilevel"/>
    <w:tmpl w:val="3202EA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11">
    <w:nsid w:val="6EA163D1"/>
    <w:multiLevelType w:val="hybridMultilevel"/>
    <w:tmpl w:val="7E10AC60"/>
    <w:lvl w:ilvl="0" w:tplc="5A5CE10E">
      <w:start w:val="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5"/>
  </w:num>
  <w:num w:numId="2">
    <w:abstractNumId w:val="8"/>
  </w:num>
  <w:num w:numId="3">
    <w:abstractNumId w:val="13"/>
  </w:num>
  <w:num w:numId="4">
    <w:abstractNumId w:val="10"/>
  </w:num>
  <w:num w:numId="5">
    <w:abstractNumId w:val="1"/>
  </w:num>
  <w:num w:numId="6">
    <w:abstractNumId w:val="4"/>
  </w:num>
  <w:num w:numId="7">
    <w:abstractNumId w:val="2"/>
  </w:num>
  <w:num w:numId="8">
    <w:abstractNumId w:val="12"/>
  </w:num>
  <w:num w:numId="9">
    <w:abstractNumId w:val="9"/>
  </w:num>
  <w:num w:numId="10">
    <w:abstractNumId w:val="0"/>
  </w:num>
  <w:num w:numId="11">
    <w:abstractNumId w:val="6"/>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63091"/>
    <w:rsid w:val="001C2232"/>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E4EC1"/>
    <w:rsid w:val="00317BB6"/>
    <w:rsid w:val="00324820"/>
    <w:rsid w:val="0033130C"/>
    <w:rsid w:val="00334165"/>
    <w:rsid w:val="003624B7"/>
    <w:rsid w:val="0037048E"/>
    <w:rsid w:val="00372FA3"/>
    <w:rsid w:val="003C335E"/>
    <w:rsid w:val="003C5CBF"/>
    <w:rsid w:val="003D3C13"/>
    <w:rsid w:val="003E1D3E"/>
    <w:rsid w:val="004142A3"/>
    <w:rsid w:val="00423238"/>
    <w:rsid w:val="0046790D"/>
    <w:rsid w:val="00472E6C"/>
    <w:rsid w:val="00483B0B"/>
    <w:rsid w:val="00483EB6"/>
    <w:rsid w:val="004B30C3"/>
    <w:rsid w:val="004D277C"/>
    <w:rsid w:val="004E3CD9"/>
    <w:rsid w:val="005033DC"/>
    <w:rsid w:val="00511A58"/>
    <w:rsid w:val="00552747"/>
    <w:rsid w:val="00564F31"/>
    <w:rsid w:val="00572B35"/>
    <w:rsid w:val="00577594"/>
    <w:rsid w:val="00593D28"/>
    <w:rsid w:val="005B14F3"/>
    <w:rsid w:val="005B37B7"/>
    <w:rsid w:val="005E6C23"/>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61CF3"/>
    <w:rsid w:val="00776E52"/>
    <w:rsid w:val="00793063"/>
    <w:rsid w:val="007A46D8"/>
    <w:rsid w:val="007B3E17"/>
    <w:rsid w:val="007B6382"/>
    <w:rsid w:val="007F0212"/>
    <w:rsid w:val="00803679"/>
    <w:rsid w:val="00815DFA"/>
    <w:rsid w:val="008442F3"/>
    <w:rsid w:val="00847EF9"/>
    <w:rsid w:val="008868F7"/>
    <w:rsid w:val="008C7855"/>
    <w:rsid w:val="008D152E"/>
    <w:rsid w:val="008F4AE2"/>
    <w:rsid w:val="00905B3D"/>
    <w:rsid w:val="00906F20"/>
    <w:rsid w:val="00910C30"/>
    <w:rsid w:val="0092112A"/>
    <w:rsid w:val="009228AC"/>
    <w:rsid w:val="009259E4"/>
    <w:rsid w:val="00931B75"/>
    <w:rsid w:val="00967524"/>
    <w:rsid w:val="00970DA7"/>
    <w:rsid w:val="00980781"/>
    <w:rsid w:val="009A33F2"/>
    <w:rsid w:val="009B060B"/>
    <w:rsid w:val="009E775A"/>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61033"/>
    <w:rsid w:val="00C80F15"/>
    <w:rsid w:val="00C849AF"/>
    <w:rsid w:val="00CB2496"/>
    <w:rsid w:val="00CD59B1"/>
    <w:rsid w:val="00D40AB9"/>
    <w:rsid w:val="00D5513D"/>
    <w:rsid w:val="00D76EBD"/>
    <w:rsid w:val="00D82C8A"/>
    <w:rsid w:val="00DA2D5E"/>
    <w:rsid w:val="00DA3D0C"/>
    <w:rsid w:val="00DD014E"/>
    <w:rsid w:val="00E216E3"/>
    <w:rsid w:val="00E23669"/>
    <w:rsid w:val="00E36F73"/>
    <w:rsid w:val="00E5473D"/>
    <w:rsid w:val="00E56FEE"/>
    <w:rsid w:val="00E75610"/>
    <w:rsid w:val="00E82A29"/>
    <w:rsid w:val="00E83106"/>
    <w:rsid w:val="00E86B3E"/>
    <w:rsid w:val="00EC119D"/>
    <w:rsid w:val="00EC354D"/>
    <w:rsid w:val="00EC53DB"/>
    <w:rsid w:val="00EC689A"/>
    <w:rsid w:val="00EE7A60"/>
    <w:rsid w:val="00EF28C0"/>
    <w:rsid w:val="00F168CA"/>
    <w:rsid w:val="00F207BE"/>
    <w:rsid w:val="00F26100"/>
    <w:rsid w:val="00F33AB7"/>
    <w:rsid w:val="00F64B47"/>
    <w:rsid w:val="00F700A4"/>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 w:type="character" w:customStyle="1" w:styleId="Cuerpodeltexto">
    <w:name w:val="Cuerpo del texto_"/>
    <w:basedOn w:val="Fuentedeprrafopredeter"/>
    <w:link w:val="Cuerpodeltexto0"/>
    <w:rsid w:val="00F700A4"/>
    <w:rPr>
      <w:rFonts w:ascii="Arial" w:eastAsia="Arial" w:hAnsi="Arial" w:cs="Arial"/>
      <w:sz w:val="19"/>
      <w:szCs w:val="19"/>
    </w:rPr>
  </w:style>
  <w:style w:type="paragraph" w:customStyle="1" w:styleId="Cuerpodeltexto0">
    <w:name w:val="Cuerpo del texto"/>
    <w:basedOn w:val="Normal"/>
    <w:link w:val="Cuerpodeltexto"/>
    <w:rsid w:val="00F700A4"/>
    <w:pPr>
      <w:widowControl w:val="0"/>
      <w:spacing w:after="100" w:line="372" w:lineRule="auto"/>
      <w:ind w:firstLine="400"/>
    </w:pPr>
    <w:rPr>
      <w:rFonts w:ascii="Arial" w:eastAsia="Arial" w:hAnsi="Arial" w:cs="Arial"/>
      <w:sz w:val="19"/>
      <w:szCs w:val="19"/>
    </w:rPr>
  </w:style>
  <w:style w:type="table" w:styleId="Tablaconcuadrcula">
    <w:name w:val="Table Grid"/>
    <w:basedOn w:val="Tablanormal"/>
    <w:uiPriority w:val="39"/>
    <w:rsid w:val="00F700A4"/>
    <w:pPr>
      <w:spacing w:after="0" w:line="240" w:lineRule="auto"/>
    </w:pPr>
    <w:rPr>
      <w:rFonts w:eastAsiaTheme="minorHAnsi"/>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2022-01-10T15:24:00Z</cp:lastPrinted>
  <dcterms:created xsi:type="dcterms:W3CDTF">2022-11-30T14:09:00Z</dcterms:created>
  <dcterms:modified xsi:type="dcterms:W3CDTF">2022-11-30T15:14:00Z</dcterms:modified>
</cp:coreProperties>
</file>